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EF6" w:rsidRPr="00D84EF6" w:rsidRDefault="00D84EF6" w:rsidP="00D84EF6">
      <w:pPr>
        <w:spacing w:before="100" w:beforeAutospacing="1" w:after="100" w:afterAutospacing="1" w:line="240" w:lineRule="auto"/>
        <w:rPr>
          <w:rFonts w:ascii="Times New Roman" w:eastAsia="Times New Roman" w:hAnsi="Times New Roman" w:cs="Times New Roman"/>
          <w:sz w:val="24"/>
          <w:szCs w:val="24"/>
          <w:lang w:eastAsia="pt-BR"/>
        </w:rPr>
      </w:pPr>
      <w:r w:rsidRPr="00D84EF6">
        <w:rPr>
          <w:rFonts w:ascii="Georgia" w:eastAsia="Times New Roman" w:hAnsi="Georgia" w:cs="Times New Roman"/>
          <w:color w:val="3E194C"/>
          <w:sz w:val="27"/>
          <w:szCs w:val="27"/>
          <w:lang w:eastAsia="pt-BR"/>
        </w:rPr>
        <w:t>Corpora</w:t>
      </w:r>
    </w:p>
    <w:p w:rsidR="00D84EF6" w:rsidRPr="00D84EF6" w:rsidRDefault="00D84EF6" w:rsidP="00D84EF6">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4" w:tgtFrame="_self" w:history="1">
        <w:r w:rsidRPr="00D84EF6">
          <w:rPr>
            <w:rFonts w:ascii="Verdana" w:eastAsia="Times New Roman" w:hAnsi="Verdana" w:cs="Times New Roman"/>
            <w:color w:val="0000FF"/>
            <w:sz w:val="20"/>
            <w:u w:val="single"/>
            <w:lang w:eastAsia="pt-BR"/>
          </w:rPr>
          <w:t>[&lt;&lt; voltar]</w:t>
        </w:r>
      </w:hyperlink>
    </w:p>
    <w:p w:rsidR="00D84EF6" w:rsidRPr="00D84EF6" w:rsidRDefault="00D84EF6" w:rsidP="00D84EF6">
      <w:pPr>
        <w:spacing w:before="100" w:beforeAutospacing="1" w:after="100" w:afterAutospacing="1" w:line="360" w:lineRule="auto"/>
        <w:rPr>
          <w:rFonts w:ascii="Verdana" w:eastAsia="Times New Roman" w:hAnsi="Verdana" w:cs="Times New Roman"/>
          <w:sz w:val="18"/>
          <w:szCs w:val="18"/>
          <w:lang w:eastAsia="pt-BR"/>
        </w:rPr>
      </w:pPr>
      <w:r w:rsidRPr="00D84EF6">
        <w:rPr>
          <w:rFonts w:ascii="Verdana" w:eastAsia="Times New Roman" w:hAnsi="Verdana" w:cs="Times New Roman"/>
          <w:b/>
          <w:bCs/>
          <w:color w:val="3E194C"/>
          <w:sz w:val="18"/>
          <w:szCs w:val="18"/>
          <w:lang w:eastAsia="pt-BR"/>
        </w:rPr>
        <w:t>Diálogos entre dois informantes (D2):</w:t>
      </w:r>
    </w:p>
    <w:p w:rsidR="00D84EF6" w:rsidRPr="00D84EF6" w:rsidRDefault="00D84EF6" w:rsidP="00D84EF6">
      <w:pPr>
        <w:spacing w:before="100" w:beforeAutospacing="1" w:after="100" w:afterAutospacing="1" w:line="360" w:lineRule="auto"/>
        <w:rPr>
          <w:rFonts w:ascii="Verdana" w:eastAsia="Times New Roman" w:hAnsi="Verdana" w:cs="Times New Roman"/>
          <w:sz w:val="18"/>
          <w:szCs w:val="18"/>
          <w:lang w:eastAsia="pt-BR"/>
        </w:rPr>
      </w:pPr>
      <w:r w:rsidRPr="00D84EF6">
        <w:rPr>
          <w:rFonts w:ascii="Verdana" w:eastAsia="Times New Roman" w:hAnsi="Verdana" w:cs="Times New Roman"/>
          <w:b/>
          <w:bCs/>
          <w:color w:val="3E194C"/>
          <w:sz w:val="18"/>
          <w:szCs w:val="18"/>
          <w:lang w:eastAsia="pt-BR"/>
        </w:rPr>
        <w:t>Inquérito 09</w:t>
      </w:r>
      <w:r w:rsidRPr="00D84EF6">
        <w:rPr>
          <w:rFonts w:ascii="Verdana" w:eastAsia="Times New Roman" w:hAnsi="Verdana" w:cs="Times New Roman"/>
          <w:b/>
          <w:bCs/>
          <w:color w:val="3E194C"/>
          <w:sz w:val="18"/>
          <w:szCs w:val="18"/>
          <w:lang w:eastAsia="pt-BR"/>
        </w:rPr>
        <w:br/>
        <w:t xml:space="preserve">Tema: </w:t>
      </w:r>
      <w:r w:rsidRPr="00D84EF6">
        <w:rPr>
          <w:rFonts w:ascii="Verdana" w:eastAsia="Times New Roman" w:hAnsi="Verdana" w:cs="Times New Roman"/>
          <w:color w:val="8F6A8F"/>
          <w:sz w:val="18"/>
          <w:szCs w:val="18"/>
          <w:lang w:eastAsia="pt-BR"/>
        </w:rPr>
        <w:t>Literatura</w:t>
      </w:r>
      <w:r w:rsidRPr="00D84EF6">
        <w:rPr>
          <w:rFonts w:ascii="Verdana" w:eastAsia="Times New Roman" w:hAnsi="Verdana" w:cs="Times New Roman"/>
          <w:b/>
          <w:bCs/>
          <w:color w:val="3E194C"/>
          <w:sz w:val="18"/>
          <w:szCs w:val="18"/>
          <w:lang w:eastAsia="pt-BR"/>
        </w:rPr>
        <w:br/>
        <w:t xml:space="preserve">Duração: </w:t>
      </w:r>
      <w:r w:rsidRPr="00D84EF6">
        <w:rPr>
          <w:rFonts w:ascii="Verdana" w:eastAsia="Times New Roman" w:hAnsi="Verdana" w:cs="Times New Roman"/>
          <w:color w:val="8F6A8F"/>
          <w:sz w:val="18"/>
          <w:szCs w:val="18"/>
          <w:lang w:eastAsia="pt-BR"/>
        </w:rPr>
        <w:t>11 min</w:t>
      </w:r>
      <w:r w:rsidRPr="00D84EF6">
        <w:rPr>
          <w:rFonts w:ascii="Verdana" w:eastAsia="Times New Roman" w:hAnsi="Verdana" w:cs="Times New Roman"/>
          <w:b/>
          <w:bCs/>
          <w:color w:val="3E194C"/>
          <w:sz w:val="18"/>
          <w:szCs w:val="18"/>
          <w:lang w:eastAsia="pt-BR"/>
        </w:rPr>
        <w:br/>
        <w:t xml:space="preserve">Data do registro: </w:t>
      </w:r>
      <w:r w:rsidRPr="00D84EF6">
        <w:rPr>
          <w:rFonts w:ascii="Verdana" w:eastAsia="Times New Roman" w:hAnsi="Verdana" w:cs="Times New Roman"/>
          <w:color w:val="8F6A8F"/>
          <w:sz w:val="18"/>
          <w:szCs w:val="18"/>
          <w:lang w:eastAsia="pt-BR"/>
        </w:rPr>
        <w:t>05/05/2010</w:t>
      </w:r>
      <w:r w:rsidRPr="00D84EF6">
        <w:rPr>
          <w:rFonts w:ascii="Verdana" w:eastAsia="Times New Roman" w:hAnsi="Verdana" w:cs="Times New Roman"/>
          <w:b/>
          <w:bCs/>
          <w:color w:val="3E194C"/>
          <w:sz w:val="18"/>
          <w:szCs w:val="18"/>
          <w:lang w:eastAsia="pt-BR"/>
        </w:rPr>
        <w:br/>
        <w:t>Dados dos informantes:</w:t>
      </w:r>
      <w:r w:rsidRPr="00D84EF6">
        <w:rPr>
          <w:rFonts w:ascii="Verdana" w:eastAsia="Times New Roman" w:hAnsi="Verdana" w:cs="Times New Roman"/>
          <w:b/>
          <w:bCs/>
          <w:color w:val="3E194C"/>
          <w:sz w:val="18"/>
          <w:szCs w:val="18"/>
          <w:lang w:eastAsia="pt-BR"/>
        </w:rPr>
        <w:br/>
        <w:t xml:space="preserve">Locutor 1 (L1): </w:t>
      </w:r>
      <w:r w:rsidRPr="00D84EF6">
        <w:rPr>
          <w:rFonts w:ascii="Verdana" w:eastAsia="Times New Roman" w:hAnsi="Verdana" w:cs="Times New Roman"/>
          <w:color w:val="8F6A8F"/>
          <w:sz w:val="18"/>
          <w:szCs w:val="18"/>
          <w:lang w:eastAsia="pt-BR"/>
        </w:rPr>
        <w:t>Sexo masculino, 61 anos, manauara, pai paraibano, mãe amazonense. Formação universitária: Direito</w:t>
      </w:r>
      <w:r w:rsidRPr="00D84EF6">
        <w:rPr>
          <w:rFonts w:ascii="Verdana" w:eastAsia="Times New Roman" w:hAnsi="Verdana" w:cs="Times New Roman"/>
          <w:color w:val="3E194C"/>
          <w:sz w:val="18"/>
          <w:szCs w:val="18"/>
          <w:lang w:eastAsia="pt-BR"/>
        </w:rPr>
        <w:br/>
      </w:r>
      <w:r w:rsidRPr="00D84EF6">
        <w:rPr>
          <w:rFonts w:ascii="Verdana" w:eastAsia="Times New Roman" w:hAnsi="Verdana" w:cs="Times New Roman"/>
          <w:b/>
          <w:bCs/>
          <w:color w:val="3E194C"/>
          <w:sz w:val="18"/>
          <w:szCs w:val="18"/>
          <w:lang w:eastAsia="pt-BR"/>
        </w:rPr>
        <w:t xml:space="preserve">Locutor 2 (L2): </w:t>
      </w:r>
      <w:r w:rsidRPr="00D84EF6">
        <w:rPr>
          <w:rFonts w:ascii="Verdana" w:eastAsia="Times New Roman" w:hAnsi="Verdana" w:cs="Times New Roman"/>
          <w:color w:val="8F6A8F"/>
          <w:sz w:val="18"/>
          <w:szCs w:val="18"/>
          <w:lang w:eastAsia="pt-BR"/>
        </w:rPr>
        <w:t>Sexo feminino, 29 anos, manauara, pai mineiro, mãe paraense. Formação universitária: Filosofia</w:t>
      </w:r>
      <w:r w:rsidRPr="00D84EF6">
        <w:rPr>
          <w:rFonts w:ascii="Verdana" w:eastAsia="Times New Roman" w:hAnsi="Verdana" w:cs="Times New Roman"/>
          <w:color w:val="3E194C"/>
          <w:sz w:val="18"/>
          <w:szCs w:val="18"/>
          <w:lang w:eastAsia="pt-BR"/>
        </w:rPr>
        <w:br/>
      </w:r>
      <w:r w:rsidRPr="00D84EF6">
        <w:rPr>
          <w:rFonts w:ascii="Verdana" w:eastAsia="Times New Roman" w:hAnsi="Verdana" w:cs="Times New Roman"/>
          <w:b/>
          <w:bCs/>
          <w:color w:val="3E194C"/>
          <w:sz w:val="18"/>
          <w:szCs w:val="18"/>
          <w:lang w:eastAsia="pt-BR"/>
        </w:rPr>
        <w:t xml:space="preserve">Situação: </w:t>
      </w:r>
      <w:r w:rsidRPr="00D84EF6">
        <w:rPr>
          <w:rFonts w:ascii="Verdana" w:eastAsia="Times New Roman" w:hAnsi="Verdana" w:cs="Times New Roman"/>
          <w:color w:val="8F6A8F"/>
          <w:sz w:val="18"/>
          <w:szCs w:val="18"/>
          <w:lang w:eastAsia="pt-BR"/>
        </w:rPr>
        <w:t>Diálogo entre orientador e orientando</w:t>
      </w:r>
    </w:p>
    <w:tbl>
      <w:tblPr>
        <w:tblW w:w="3435" w:type="dxa"/>
        <w:jc w:val="center"/>
        <w:tblCellSpacing w:w="15" w:type="dxa"/>
        <w:tblCellMar>
          <w:top w:w="45" w:type="dxa"/>
          <w:left w:w="45" w:type="dxa"/>
          <w:bottom w:w="45" w:type="dxa"/>
          <w:right w:w="45" w:type="dxa"/>
        </w:tblCellMar>
        <w:tblLook w:val="04A0"/>
      </w:tblPr>
      <w:tblGrid>
        <w:gridCol w:w="1448"/>
        <w:gridCol w:w="1987"/>
      </w:tblGrid>
      <w:tr w:rsidR="00D84EF6" w:rsidRPr="00D84EF6" w:rsidTr="00D84EF6">
        <w:trPr>
          <w:tblCellSpacing w:w="15" w:type="dxa"/>
          <w:jc w:val="center"/>
        </w:trPr>
        <w:tc>
          <w:tcPr>
            <w:tcW w:w="3285" w:type="dxa"/>
            <w:gridSpan w:val="2"/>
            <w:shd w:val="clear" w:color="auto" w:fill="EFE9EF"/>
            <w:vAlign w:val="center"/>
            <w:hideMark/>
          </w:tcPr>
          <w:p w:rsidR="00D84EF6" w:rsidRPr="00D84EF6" w:rsidRDefault="00D84EF6" w:rsidP="00D84EF6">
            <w:pPr>
              <w:spacing w:after="0" w:line="240" w:lineRule="auto"/>
              <w:jc w:val="center"/>
              <w:rPr>
                <w:rFonts w:ascii="Times New Roman" w:eastAsia="Times New Roman" w:hAnsi="Times New Roman" w:cs="Times New Roman"/>
                <w:sz w:val="24"/>
                <w:szCs w:val="24"/>
                <w:lang w:eastAsia="pt-BR"/>
              </w:rPr>
            </w:pPr>
            <w:r w:rsidRPr="00D84EF6">
              <w:rPr>
                <w:rFonts w:ascii="Verdana" w:eastAsia="Times New Roman" w:hAnsi="Verdana" w:cs="Times New Roman"/>
                <w:b/>
                <w:bCs/>
                <w:color w:val="3E194C"/>
                <w:sz w:val="18"/>
                <w:szCs w:val="18"/>
                <w:lang w:eastAsia="pt-BR"/>
              </w:rPr>
              <w:t>Downloads:</w:t>
            </w:r>
          </w:p>
        </w:tc>
      </w:tr>
      <w:tr w:rsidR="00D84EF6" w:rsidRPr="00D84EF6" w:rsidTr="00D84EF6">
        <w:trPr>
          <w:trHeight w:val="1365"/>
          <w:tblCellSpacing w:w="15" w:type="dxa"/>
          <w:jc w:val="center"/>
        </w:trPr>
        <w:tc>
          <w:tcPr>
            <w:tcW w:w="1365" w:type="dxa"/>
            <w:vAlign w:val="center"/>
            <w:hideMark/>
          </w:tcPr>
          <w:p w:rsidR="00D84EF6" w:rsidRPr="00D84EF6" w:rsidRDefault="00D84EF6" w:rsidP="00D84EF6">
            <w:pPr>
              <w:spacing w:after="0" w:line="240" w:lineRule="auto"/>
              <w:jc w:val="center"/>
              <w:rPr>
                <w:rFonts w:ascii="Times New Roman" w:eastAsia="Times New Roman" w:hAnsi="Times New Roman" w:cs="Times New Roman"/>
                <w:sz w:val="24"/>
                <w:szCs w:val="24"/>
                <w:lang w:eastAsia="pt-BR"/>
              </w:rPr>
            </w:pPr>
            <w:hyperlink r:id="rId5" w:tooltip="Clique com o botão direito e selecione &quot;Salvar como...&quot;" w:history="1">
              <w:r>
                <w:rPr>
                  <w:rFonts w:ascii="Verdana" w:eastAsia="Times New Roman" w:hAnsi="Verdana" w:cs="Times New Roman"/>
                  <w:noProof/>
                  <w:color w:val="0000FF"/>
                  <w:sz w:val="18"/>
                  <w:szCs w:val="18"/>
                  <w:lang w:eastAsia="pt-BR"/>
                </w:rPr>
                <w:drawing>
                  <wp:inline distT="0" distB="0" distL="0" distR="0">
                    <wp:extent cx="152400" cy="152400"/>
                    <wp:effectExtent l="19050" t="0" r="0" b="0"/>
                    <wp:docPr id="1" name="Imagem 1" descr="http://www.famac-uea.com.br/images/downloadmp3.gif">
                      <a:hlinkClick xmlns:a="http://schemas.openxmlformats.org/drawingml/2006/main" r:id="rId5" tooltip="&quot;Clique com o botão direito e selecione &quot;Salvar como...&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mac-uea.com.br/images/downloadmp3.gif">
                              <a:hlinkClick r:id="rId5" tooltip="&quot;Clique com o botão direito e selecione &quot;Salvar como...&quot;&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84EF6">
                <w:rPr>
                  <w:rFonts w:ascii="Verdana" w:eastAsia="Times New Roman" w:hAnsi="Verdana" w:cs="Times New Roman"/>
                  <w:color w:val="0000FF"/>
                  <w:sz w:val="18"/>
                  <w:szCs w:val="18"/>
                  <w:u w:val="single"/>
                  <w:lang w:eastAsia="pt-BR"/>
                </w:rPr>
                <w:br/>
              </w:r>
              <w:r w:rsidRPr="00D84EF6">
                <w:rPr>
                  <w:rFonts w:ascii="Verdana" w:eastAsia="Times New Roman" w:hAnsi="Verdana" w:cs="Times New Roman"/>
                  <w:color w:val="0000FF"/>
                  <w:sz w:val="18"/>
                  <w:u w:val="single"/>
                  <w:lang w:eastAsia="pt-BR"/>
                </w:rPr>
                <w:t>Gravação</w:t>
              </w:r>
            </w:hyperlink>
            <w:r w:rsidRPr="00D84EF6">
              <w:rPr>
                <w:rFonts w:ascii="Verdana" w:eastAsia="Times New Roman" w:hAnsi="Verdana" w:cs="Times New Roman"/>
                <w:color w:val="3E194C"/>
                <w:sz w:val="18"/>
                <w:szCs w:val="18"/>
                <w:lang w:eastAsia="pt-BR"/>
              </w:rPr>
              <w:t xml:space="preserve"> </w:t>
            </w:r>
          </w:p>
        </w:tc>
        <w:tc>
          <w:tcPr>
            <w:tcW w:w="1830" w:type="dxa"/>
            <w:vAlign w:val="center"/>
            <w:hideMark/>
          </w:tcPr>
          <w:p w:rsidR="00D84EF6" w:rsidRPr="00D84EF6" w:rsidRDefault="00D84EF6" w:rsidP="00D84EF6">
            <w:pPr>
              <w:spacing w:after="0" w:line="240" w:lineRule="auto"/>
              <w:jc w:val="center"/>
              <w:rPr>
                <w:rFonts w:ascii="Times New Roman" w:eastAsia="Times New Roman" w:hAnsi="Times New Roman" w:cs="Times New Roman"/>
                <w:sz w:val="24"/>
                <w:szCs w:val="24"/>
                <w:lang w:eastAsia="pt-BR"/>
              </w:rPr>
            </w:pPr>
            <w:hyperlink r:id="rId7" w:history="1">
              <w:r>
                <w:rPr>
                  <w:rFonts w:ascii="Verdana" w:eastAsia="Times New Roman" w:hAnsi="Verdana" w:cs="Times New Roman"/>
                  <w:noProof/>
                  <w:color w:val="0000FF"/>
                  <w:sz w:val="18"/>
                  <w:szCs w:val="18"/>
                  <w:lang w:eastAsia="pt-BR"/>
                </w:rPr>
                <w:drawing>
                  <wp:inline distT="0" distB="0" distL="0" distR="0">
                    <wp:extent cx="152400" cy="152400"/>
                    <wp:effectExtent l="19050" t="0" r="0" b="0"/>
                    <wp:docPr id="2" name="Imagem 2" descr="http://www.famac-uea.com.br/images/downloaddoc.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mac-uea.com.br/images/downloaddoc.gif">
                              <a:hlinkClick r:id="rId7"/>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84EF6">
                <w:rPr>
                  <w:rFonts w:ascii="Verdana" w:eastAsia="Times New Roman" w:hAnsi="Verdana" w:cs="Times New Roman"/>
                  <w:color w:val="0000FF"/>
                  <w:sz w:val="18"/>
                  <w:szCs w:val="18"/>
                  <w:u w:val="single"/>
                  <w:lang w:eastAsia="pt-BR"/>
                </w:rPr>
                <w:br/>
              </w:r>
              <w:r w:rsidRPr="00D84EF6">
                <w:rPr>
                  <w:rFonts w:ascii="Verdana" w:eastAsia="Times New Roman" w:hAnsi="Verdana" w:cs="Times New Roman"/>
                  <w:color w:val="0000FF"/>
                  <w:sz w:val="18"/>
                  <w:u w:val="single"/>
                  <w:lang w:eastAsia="pt-BR"/>
                </w:rPr>
                <w:t>Transcrição</w:t>
              </w:r>
            </w:hyperlink>
          </w:p>
        </w:tc>
      </w:tr>
    </w:tbl>
    <w:p w:rsidR="00D84EF6" w:rsidRPr="00D84EF6" w:rsidRDefault="00D84EF6" w:rsidP="00D84EF6">
      <w:pPr>
        <w:spacing w:after="0" w:line="240" w:lineRule="auto"/>
        <w:jc w:val="center"/>
        <w:rPr>
          <w:rFonts w:ascii="Times New Roman" w:eastAsia="Times New Roman" w:hAnsi="Times New Roman" w:cs="Times New Roman"/>
          <w:sz w:val="24"/>
          <w:szCs w:val="24"/>
          <w:lang w:eastAsia="pt-BR"/>
        </w:rPr>
      </w:pPr>
      <w:r w:rsidRPr="00D84EF6">
        <w:rPr>
          <w:rFonts w:ascii="Times New Roman" w:eastAsia="Times New Roman" w:hAnsi="Times New Roman" w:cs="Times New Roman"/>
          <w:sz w:val="24"/>
          <w:szCs w:val="24"/>
          <w:lang w:eastAsia="pt-BR"/>
        </w:rPr>
        <w:pict>
          <v:rect id="_x0000_i1025" style="width:0;height:1.5pt" o:hralign="center" o:hrstd="t" o:hr="t" fillcolor="#a0a0a0" stroked="f"/>
        </w:pic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pois é né escuta Victor tu...eu tenho aí no computadô essa uma pasta...tu já terminaste os créditos né?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já os créditos já [estão todos encerrados</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tá e qual é] o teu prazo pra qualificação?</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é segundo o programa né o prazo é um ano e seis meses né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pra qualificação</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é [mas... e dois anos pra</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e... dois anos pra... por exigência da CAPES né?]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exigência da CAPES</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tá tu começaste em dois mil e nove</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foi em dois mil e nove março de dois mil e nove</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março de dois mil e nove e 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interô um ano [agora em março de 2010</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lastRenderedPageBreak/>
        <w:t>L1: é é tem tempo] acho bom tu começares a prepará a tua qualificação né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pois é [eu já</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tem] aquele primero capítulo que tu mandaste eu eu ainda vô lê né...(inint) não tem problema</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não aquilo é [só um artigo</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quanto ao] memorial eu acho isso uma bestera... absoluta doidice isso porque... em Letras  acho que não vai sê porque (hes) tu vais ser julgado por um trabalho né que tu vais fazê (est: é)... né? e:... o memorial não entra nesse trabalho mesmo que fosse uma autobiografia o que não é o caso (est: é) você (tosse) eu não sei quem inventô isso... lá Letras acho que não vai ter não mas me fala aí sobre o teu trabalho</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pois é eh... a ideia tá... assim um pouco mais amadurecida né mas vai continuá aquela mesma que eu falei trabalhá a questão de identidade no Milton Hatoum (est: hum) aí eu (barulho) essa questão de identidade mais ou menos em três planos né... que seria o plano estético eu diria que é o plano da obra mesmo né (est: hum) aí eu vô considerá a a questão do enredo a questão do regionalismo (inint)... como o autô aproveita o espaço né o problema da memória dentro da narrativa ou seja quais os elementos que fazem a a composição da obra né (est: hum) e como esses elementos permitem a forma de discussão da identidade (est: hum)... já no capítulo segundo eu já vô trabalhá outras relações que é a questão da identidade da cultura mesmoalgumas problemáticas que tem na obra...a questão do do do imigrante do migrante né aqui na Amazônia né</w:t>
      </w:r>
      <w:r w:rsidRPr="00D84EF6">
        <w:rPr>
          <w:rFonts w:ascii="Verdana" w:eastAsia="Times New Roman" w:hAnsi="Verdana" w:cs="Times New Roman"/>
          <w:b/>
          <w:bCs/>
          <w:color w:val="3E194C"/>
          <w:sz w:val="18"/>
          <w:szCs w:val="18"/>
          <w:lang w:eastAsia="pt-BR"/>
        </w:rPr>
        <w:t>... (alguma coisa)</w:t>
      </w:r>
      <w:r w:rsidRPr="00D84EF6">
        <w:rPr>
          <w:rFonts w:ascii="Verdana" w:eastAsia="Times New Roman" w:hAnsi="Verdana" w:cs="Times New Roman"/>
          <w:color w:val="3E194C"/>
          <w:sz w:val="18"/>
          <w:szCs w:val="18"/>
          <w:lang w:eastAsia="pt-BR"/>
        </w:rPr>
        <w:t xml:space="preserve"> inclusive o senhor escreveu sobre isso né questão da origem no Milton Hatoum Dois Irmãos no caso né... e também sobre otros problemas né relações entre patrões e empregados</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essa parte é interessante aquilo que a Luísa falô né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ah sim</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que a Iraíldes salientô isso é um dado importante porque já está se escrevendo tanto sobre o Hatoum (est: é) que... bom mas você tem que dá uma contribuição científica né algum dado novo alguma coisa</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é interessante isso porque quando eu comecei a pensá no projeto ainda não tinha tan:ta coisa escrita sobre ele</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[(inint)</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não tinha] tan:to assim escrito quando eu comecei a [pensá em dois mil dois mil e um</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ah tá]</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agora tem [um... assim</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é então] o... o Max que é um dos orientandos lá de Letras... eh... ele tá lendo agora o...o Relato De Um Certo Oriente... o [Cinzas do Norte</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Cinzas do Norte]</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e ele fez algumas restrições assim ao romance por exemplo... achei que só uma delas é válida assim ele acha que ele tá muito... o Jano representa o mal: e o Mundo representa o bem: ele acha que é muito maniqueísta né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maniqueísta</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lastRenderedPageBreak/>
        <w:t>L1: mas aí eu salientei pra ele que o narradô é o o Mundo</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[Lavo</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aliás é o Lavo] Lavo... e que o Lavo é muito amigo do Mundo ele ia tendê a isso sem dúvida né então o que a gente percebe é isso... mas ele fez uma outra restrição assim muito interessante que é o fato de o Jano ser virgem quando casô... ele não acha isso inverossímil e eu achei até que ele tem razão porque o cara tinha uma elite (est: é) era uma época de muito machismo na época né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é verdade... chega a sê uma coisa até romântica né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pois é né (est: hum hum) certo (hes) de uma elite de uma época em que os pais levavam os filhos pro...</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prostíbulos</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pros prostíbulos né pro cara sê macho e tal né eu achei interessante essa observação né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mas [o estranho</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isso não entra] no teu trabalho né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é mas não tem referências no texto à família do Jano né... aos pais dele né (est: é) à formação dele né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é exato</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o Jano já é o patriarca</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é agora é difícil mas é possível</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[é possível</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é possível] certo</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é porque o Jano o jovem Jano ele é descrito como um sujeito tímido né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um sujeito que é recatado (est: é) já a Alícia né é libidinosa que (inint.) ele né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é pois é né uma revista ela né queria casá pra se vê livre da miséria</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saí da miséria</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mas eu não vejo como maniqueísta o... eu acho as personagens bem: como eu posso dizê</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complexas</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são bem complexas são personagens assim que... tem nuances né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lastRenderedPageBreak/>
        <w:t>L2: nenhum é exatamente bom ou mau</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pois é a não ser na visão do Lavo né talvez né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(tosse) pois sim aí eu agora tenho mais um orientando em Letras... porque a maió parte me escolheu né... eram nove vagas achei que não deveriam ter aumentado... mas aí descobriram que o Fernando Scheibe lá em Benjamin... que se entregô ao problema não tinha nem... aí aumentaram pra dez já foi um erro</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já já colocaram [mais um né?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é é] e eu estava no Rio liguei pra sabê o resultado da seleção... aí como tinha mui:ta gente que me escolheu dentre aqueles pré-selecionados (est: sei) aí eu disse logo olha eu posso ficá até com dois mas assim no remanejamento e tal né  pra... aí aumentaram pra onze</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putz</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outro erro não pode acontecê isso né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aí resultado eu fiquei com dois né...: eh o Max e o Alexandre... e aí aí eles houve uma reunião a qual eu não fui porque eu não vou a todas eu não gosto de reunião eu realmente... pois é aí eu às vezes eu falto aí... eu não fui a essa reunião aí distribuíram até ligaram pra mim pra sabê com quem eu ia ficá aí eu disse assim: eu já disse o Alexandre... que dentre os que me escolheram dos os onze selecionados OIto me escolheram pra sê o orientadô... e os outros como segunda opção... eu disse assim dentre os que me escolheram como primera opção o Alexandre né (est: hum hum)... porque (hes) o segundo colocado né é o que tem direito o primero escolheu o Allison que é o Zé Maria... aí eu disse assim e o outro porque me interessa o trabalho é o do Max né aí distribuíram</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mas esse é do Milton Hatoum também?</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não não é nem o do Alexandre o do Alexandre é sobre o A Aparição do Clau do (inint.) é um livro mui:to difícil [aqui da literatura regional</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literatura regional]</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né? é que eu nunca trabalhei porque por incrível que eu NÃO tenho segurança em relação àquele livro eu não sei até hoje [quem é o Clau</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quem é o Clau] é [(inint)</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né? aí eu certo] aí vai ser a atribuição dele descobri né porque...</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aonde que vai</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é e aí o Max é sobre o negro... ele queria Machado de Assis e eu já mudei vai sê o negro na literatura brasileira em determinados períodos assim né (est: hum hum)... em Machado num num vai</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é num...</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[não tem muita relevância</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lastRenderedPageBreak/>
        <w:t>L2: não tem só um escravo] lá do Cubas né que ele não tá</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pois é certo... bom que mais... e aí fizeram essa reunião pra distribuí alGUM tempo depois descobriram que apesar da distribuição né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[não estava distribuído</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tava faltando uma] a Sâmoa não tinha orientado</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a Sâmoa eu sei quem 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mas aí também o trabalho me interessa porque e acabei ficando que é sobre Lealdade do Márcio Souza</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Lealdade do Márcio Souza</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na verdade ela queria fazê sobre a tetralogia que ainda nem [existe</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que nem existe]</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que ainda não [tá completa</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só tem três] né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é (tosse)... aí vai provavelmente só sobre Lealdade mas como eu tô organizando um livro sobre o Márcio aí eu aceitei que aliás esse livro já era pra tê saído pela EDUA né... encomendaram um livro sobre o Márcio Souza tipo aquele que tem sobre o Milton Hatoum (est: sim) arquitetura da memória aquela coleção papel (inint.) eu organizei o livro aí olha passô um tempão... aí ligaram da EDUA eles a editora da UFAM... aí o livro vai saí cheguei lá pra me cobrarem o livro (risos) mas como se eu já entreguei né... aí olha o livro tava lá... perderam o livro aí eu remontei o livro e até hoje não saiu... e também ficou faltando só uma coisa um ensaio que o Renan ia fazê... mas só que o Renan é super-ocupado e... acabô não fazendo... e agora eu dei entrada na FAPEAM naquele projeto Biblos né pra no valor de quinze mil reais né pra lançá o livro todo bonito e tal pela Valer né... levei três editoras mas eu quero que saia pela Valer (est: hum hum) né pra vê se sai tirá isso da minha vida então por isso eu aceitei a Sâmoa também não que eu vá colocá o trabalho dela ali né mas porque eu já tô (inint.) o livro eu acho o Márcio Souza um grande narradô o que que você já leu dele?</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olha eu li (inint) e o Galvez (est: é né)... agora tem uma coisa interessante eu queria até escrevê sobre isso... era sobre o início do Mad Maria</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por quê?</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porque eu acho assim no início do Mad Maria quando ele fala que a história e tal tem muito atualismo parecê repeti né (est: hum) mas esse livro não passa de um romance né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ou seja ele faz toda uma abordagem e depois insere o leitô no campo da ficção né (est: hum)... eu acho que esse início do Mad Maria assim é o início que é muito parelho com o início de grandes obras literárias assim</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da literatura universal assim</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não é muito bom... [são</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lastRenderedPageBreak/>
        <w:t>L2: por exemplo] assim... tem vários né o Kafka né A metamorfose que</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olha legal</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o caminho estrangero né que ele escreve minha mãe morreu</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é a mãe morreu hoje</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minha mãe morreu eh... talvez tenha sido um mas eu acho que ela morreu hoje né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L1: é</w:t>
      </w:r>
    </w:p>
    <w:p w:rsidR="00D84EF6" w:rsidRPr="00D84EF6" w:rsidRDefault="00D84EF6" w:rsidP="00D84EF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84EF6">
        <w:rPr>
          <w:rFonts w:ascii="Verdana" w:eastAsia="Times New Roman" w:hAnsi="Verdana" w:cs="Times New Roman"/>
          <w:color w:val="3E194C"/>
          <w:sz w:val="18"/>
          <w:szCs w:val="18"/>
          <w:lang w:eastAsia="pt-BR"/>
        </w:rPr>
        <w:t>L2: tem um outro livro que é O Amante da Marguerite Duras que começa com uma cena</w:t>
      </w:r>
    </w:p>
    <w:p w:rsidR="008D1F00" w:rsidRDefault="008D1F00"/>
    <w:sectPr w:rsidR="008D1F00" w:rsidSect="008D1F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D84EF6"/>
    <w:rsid w:val="008D1F00"/>
    <w:rsid w:val="00D84E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0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84EF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84EF6"/>
    <w:rPr>
      <w:color w:val="0000FF"/>
      <w:u w:val="single"/>
    </w:rPr>
  </w:style>
  <w:style w:type="paragraph" w:styleId="Textodebalo">
    <w:name w:val="Balloon Text"/>
    <w:basedOn w:val="Normal"/>
    <w:link w:val="TextodebaloChar"/>
    <w:uiPriority w:val="99"/>
    <w:semiHidden/>
    <w:unhideWhenUsed/>
    <w:rsid w:val="00D84E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4E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85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www.famac-uea.com.br/arquivos/D2/d20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famac-uea.com.br/arquivos/D2/d209.mp3" TargetMode="External"/><Relationship Id="rId10" Type="http://schemas.openxmlformats.org/officeDocument/2006/relationships/theme" Target="theme/theme1.xml"/><Relationship Id="rId4" Type="http://schemas.openxmlformats.org/officeDocument/2006/relationships/hyperlink" Target="http://www.famac-uea.com.br/corpora.htm"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8704</Characters>
  <Application>Microsoft Office Word</Application>
  <DocSecurity>0</DocSecurity>
  <Lines>72</Lines>
  <Paragraphs>20</Paragraphs>
  <ScaleCrop>false</ScaleCrop>
  <Company/>
  <LinksUpToDate>false</LinksUpToDate>
  <CharactersWithSpaces>10295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Ester</cp:lastModifiedBy>
  <cp:revision>1</cp:revision>
  <dcterms:created xsi:type="dcterms:W3CDTF">2013-02-07T01:22:00Z</dcterms:created>
  <dcterms:modified xsi:type="dcterms:W3CDTF">2013-02-07T01:22:00Z</dcterms:modified>
</cp:coreProperties>
</file>